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220" w:before="520" w:line="346.15384615384613" w:lineRule="auto"/>
        <w:rPr/>
      </w:pPr>
      <w:bookmarkStart w:colFirst="0" w:colLast="0" w:name="_6f102wp719rj" w:id="0"/>
      <w:bookmarkEnd w:id="0"/>
      <w:r w:rsidDel="00000000" w:rsidR="00000000" w:rsidRPr="00000000">
        <w:rPr>
          <w:rtl w:val="0"/>
        </w:rPr>
        <w:t xml:space="preserve">Website Outline for Website.com</w:t>
      </w:r>
    </w:p>
    <w:p w:rsidR="00000000" w:rsidDel="00000000" w:rsidP="00000000" w:rsidRDefault="00000000" w:rsidRPr="00000000" w14:paraId="00000002">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361.92" w:lineRule="auto"/>
        <w:rPr/>
      </w:pPr>
      <w:bookmarkStart w:colFirst="0" w:colLast="0" w:name="_abvc7vclus5d" w:id="1"/>
      <w:bookmarkEnd w:id="1"/>
      <w:r w:rsidDel="00000000" w:rsidR="00000000" w:rsidRPr="00000000">
        <w:rPr>
          <w:rtl w:val="0"/>
        </w:rPr>
        <w:t xml:space="preserve">Introduction</w:t>
      </w:r>
    </w:p>
    <w:p w:rsidR="00000000" w:rsidDel="00000000" w:rsidP="00000000" w:rsidRDefault="00000000" w:rsidRPr="00000000" w14:paraId="00000003">
      <w:pPr>
        <w:rPr>
          <w:color w:val="999999"/>
        </w:rPr>
      </w:pPr>
      <w:r w:rsidDel="00000000" w:rsidR="00000000" w:rsidRPr="00000000">
        <w:rPr>
          <w:color w:val="999999"/>
          <w:rtl w:val="0"/>
        </w:rPr>
        <w:t xml:space="preserve">Purpose of the website, goals to be achieved.</w:t>
      </w:r>
    </w:p>
    <w:p w:rsidR="00000000" w:rsidDel="00000000" w:rsidP="00000000" w:rsidRDefault="00000000" w:rsidRPr="00000000" w14:paraId="00000004">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361.92" w:lineRule="auto"/>
        <w:rPr/>
      </w:pPr>
      <w:bookmarkStart w:colFirst="0" w:colLast="0" w:name="_nm4buy9j2fse" w:id="2"/>
      <w:bookmarkEnd w:id="2"/>
      <w:r w:rsidDel="00000000" w:rsidR="00000000" w:rsidRPr="00000000">
        <w:rPr>
          <w:rtl w:val="0"/>
        </w:rPr>
        <w:t xml:space="preserve">Website Structure</w:t>
      </w:r>
    </w:p>
    <w:p w:rsidR="00000000" w:rsidDel="00000000" w:rsidP="00000000" w:rsidRDefault="00000000" w:rsidRPr="00000000" w14:paraId="00000005">
      <w:pPr>
        <w:rPr>
          <w:color w:val="999999"/>
        </w:rPr>
      </w:pPr>
      <w:r w:rsidDel="00000000" w:rsidR="00000000" w:rsidRPr="00000000">
        <w:rPr>
          <w:color w:val="999999"/>
          <w:rtl w:val="0"/>
        </w:rPr>
        <w:t xml:space="preserve">Lay out your site’s structure before you include it in your site’s outline. Keep it simple. Sketch on paper, in your notepad/notebook, or even a whiteboard. Alternatively, use these tools: Microsoft Visio, whiteboard, Excel, OmniGiraffe, or Google Sheets.</w:t>
      </w:r>
    </w:p>
    <w:p w:rsidR="00000000" w:rsidDel="00000000" w:rsidP="00000000" w:rsidRDefault="00000000" w:rsidRPr="00000000" w14:paraId="00000006">
      <w:pPr>
        <w:rPr>
          <w:color w:val="999999"/>
        </w:rPr>
      </w:pPr>
      <w:r w:rsidDel="00000000" w:rsidR="00000000" w:rsidRPr="00000000">
        <w:rPr>
          <w:color w:val="999999"/>
          <w:rtl w:val="0"/>
        </w:rPr>
        <w:t xml:space="preserve"> </w:t>
      </w:r>
    </w:p>
    <w:p w:rsidR="00000000" w:rsidDel="00000000" w:rsidP="00000000" w:rsidRDefault="00000000" w:rsidRPr="00000000" w14:paraId="00000007">
      <w:pPr>
        <w:rPr>
          <w:color w:val="999999"/>
        </w:rPr>
      </w:pPr>
      <w:r w:rsidDel="00000000" w:rsidR="00000000" w:rsidRPr="00000000">
        <w:rPr>
          <w:color w:val="999999"/>
          <w:rtl w:val="0"/>
        </w:rPr>
        <w:t xml:space="preserve">Here is an example of a simple structure:</w:t>
      </w:r>
    </w:p>
    <w:p w:rsidR="00000000" w:rsidDel="00000000" w:rsidP="00000000" w:rsidRDefault="00000000" w:rsidRPr="00000000" w14:paraId="00000008">
      <w:pPr>
        <w:rPr>
          <w:i w:val="1"/>
          <w:color w:val="b7b7b7"/>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4953000" cy="2552700"/>
            <wp:effectExtent b="0" l="0" r="0" t="0"/>
            <wp:docPr descr="site structure" id="1" name="image1.png"/>
            <a:graphic>
              <a:graphicData uri="http://schemas.openxmlformats.org/drawingml/2006/picture">
                <pic:pic>
                  <pic:nvPicPr>
                    <pic:cNvPr descr="site structure" id="0" name="image1.png"/>
                    <pic:cNvPicPr preferRelativeResize="0"/>
                  </pic:nvPicPr>
                  <pic:blipFill>
                    <a:blip r:embed="rId6"/>
                    <a:srcRect b="0" l="0" r="0" t="0"/>
                    <a:stretch>
                      <a:fillRect/>
                    </a:stretch>
                  </pic:blipFill>
                  <pic:spPr>
                    <a:xfrm>
                      <a:off x="0" y="0"/>
                      <a:ext cx="49530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20" w:before="520" w:line="346.15384615384613" w:lineRule="auto"/>
        <w:rPr/>
      </w:pPr>
      <w:bookmarkStart w:colFirst="0" w:colLast="0" w:name="_cdny5o3dm6bp" w:id="3"/>
      <w:bookmarkEnd w:id="3"/>
      <w:r w:rsidDel="00000000" w:rsidR="00000000" w:rsidRPr="00000000">
        <w:rPr>
          <w:rtl w:val="0"/>
        </w:rPr>
        <w:t xml:space="preserve">Website layout</w:t>
      </w:r>
    </w:p>
    <w:p w:rsidR="00000000" w:rsidDel="00000000" w:rsidP="00000000" w:rsidRDefault="00000000" w:rsidRPr="00000000" w14:paraId="0000000B">
      <w:pPr>
        <w:rPr/>
      </w:pPr>
      <w:r w:rsidDel="00000000" w:rsidR="00000000" w:rsidRPr="00000000">
        <w:rPr>
          <w:color w:val="999999"/>
          <w:rtl w:val="0"/>
        </w:rPr>
        <w:t xml:space="preserve">You now need to list the items that will form your site’s layout. Begin with your landing page, as it is the first place that your site visitors are likely to visit, and then all following pages.</w:t>
      </w:r>
      <w:r w:rsidDel="00000000" w:rsidR="00000000" w:rsidRPr="00000000">
        <w:rPr>
          <w:rtl w:val="0"/>
        </w:rPr>
      </w:r>
    </w:p>
    <w:p w:rsidR="00000000" w:rsidDel="00000000" w:rsidP="00000000" w:rsidRDefault="00000000" w:rsidRPr="00000000" w14:paraId="0000000C">
      <w:pPr>
        <w:pStyle w:val="Heading3"/>
        <w:rPr/>
      </w:pPr>
      <w:bookmarkStart w:colFirst="0" w:colLast="0" w:name="_uqls0aycrqrz" w:id="4"/>
      <w:bookmarkEnd w:id="4"/>
      <w:r w:rsidDel="00000000" w:rsidR="00000000" w:rsidRPr="00000000">
        <w:rPr>
          <w:rtl w:val="0"/>
        </w:rPr>
        <w:t xml:space="preserve">Homepage, About Page, Team Page etc.</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Above the fold: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999999"/>
        </w:rPr>
      </w:pPr>
      <w:r w:rsidDel="00000000" w:rsidR="00000000" w:rsidRPr="00000000">
        <w:rPr>
          <w:color w:val="999999"/>
          <w:rtl w:val="0"/>
        </w:rPr>
        <w:t xml:space="preserve">[Title]</w:t>
      </w:r>
    </w:p>
    <w:p w:rsidR="00000000" w:rsidDel="00000000" w:rsidP="00000000" w:rsidRDefault="00000000" w:rsidRPr="00000000" w14:paraId="00000011">
      <w:pPr>
        <w:rPr>
          <w:color w:val="999999"/>
        </w:rPr>
      </w:pPr>
      <w:r w:rsidDel="00000000" w:rsidR="00000000" w:rsidRPr="00000000">
        <w:rPr>
          <w:color w:val="999999"/>
          <w:rtl w:val="0"/>
        </w:rPr>
        <w:t xml:space="preserve">[Logo] – (company logo)</w:t>
      </w:r>
    </w:p>
    <w:p w:rsidR="00000000" w:rsidDel="00000000" w:rsidP="00000000" w:rsidRDefault="00000000" w:rsidRPr="00000000" w14:paraId="00000012">
      <w:pPr>
        <w:rPr>
          <w:color w:val="999999"/>
        </w:rPr>
      </w:pPr>
      <w:r w:rsidDel="00000000" w:rsidR="00000000" w:rsidRPr="00000000">
        <w:rPr>
          <w:color w:val="999999"/>
          <w:rtl w:val="0"/>
        </w:rPr>
        <w:t xml:space="preserve">[Headline] – (H1)</w:t>
      </w:r>
    </w:p>
    <w:p w:rsidR="00000000" w:rsidDel="00000000" w:rsidP="00000000" w:rsidRDefault="00000000" w:rsidRPr="00000000" w14:paraId="00000013">
      <w:pPr>
        <w:rPr>
          <w:color w:val="999999"/>
        </w:rPr>
      </w:pPr>
      <w:r w:rsidDel="00000000" w:rsidR="00000000" w:rsidRPr="00000000">
        <w:rPr>
          <w:color w:val="999999"/>
          <w:rtl w:val="0"/>
        </w:rPr>
        <w:t xml:space="preserve">[Sub-headline] – (H2)</w:t>
      </w:r>
    </w:p>
    <w:p w:rsidR="00000000" w:rsidDel="00000000" w:rsidP="00000000" w:rsidRDefault="00000000" w:rsidRPr="00000000" w14:paraId="00000014">
      <w:pPr>
        <w:rPr>
          <w:color w:val="999999"/>
        </w:rPr>
      </w:pPr>
      <w:r w:rsidDel="00000000" w:rsidR="00000000" w:rsidRPr="00000000">
        <w:rPr>
          <w:color w:val="999999"/>
          <w:rtl w:val="0"/>
        </w:rPr>
        <w:t xml:space="preserve">[Navigation bar] – (brand colors)</w:t>
      </w:r>
    </w:p>
    <w:p w:rsidR="00000000" w:rsidDel="00000000" w:rsidP="00000000" w:rsidRDefault="00000000" w:rsidRPr="00000000" w14:paraId="00000015">
      <w:pPr>
        <w:rPr>
          <w:color w:val="999999"/>
        </w:rPr>
      </w:pPr>
      <w:r w:rsidDel="00000000" w:rsidR="00000000" w:rsidRPr="00000000">
        <w:rPr>
          <w:color w:val="999999"/>
          <w:rtl w:val="0"/>
        </w:rPr>
        <w:t xml:space="preserve">[Primary CTA] – (button)</w:t>
      </w:r>
    </w:p>
    <w:p w:rsidR="00000000" w:rsidDel="00000000" w:rsidP="00000000" w:rsidRDefault="00000000" w:rsidRPr="00000000" w14:paraId="00000016">
      <w:pPr>
        <w:rPr>
          <w:color w:val="999999"/>
        </w:rPr>
      </w:pPr>
      <w:r w:rsidDel="00000000" w:rsidR="00000000" w:rsidRPr="00000000">
        <w:rPr>
          <w:color w:val="999999"/>
          <w:rtl w:val="0"/>
        </w:rPr>
        <w:t xml:space="preserve">[Sign up/login] – (button)</w:t>
      </w:r>
    </w:p>
    <w:p w:rsidR="00000000" w:rsidDel="00000000" w:rsidP="00000000" w:rsidRDefault="00000000" w:rsidRPr="00000000" w14:paraId="00000017">
      <w:pPr>
        <w:rPr>
          <w:color w:val="999999"/>
        </w:rPr>
      </w:pPr>
      <w:r w:rsidDel="00000000" w:rsidR="00000000" w:rsidRPr="00000000">
        <w:rPr>
          <w:color w:val="999999"/>
          <w:rtl w:val="0"/>
        </w:rPr>
        <w:t xml:space="preserve">[Shopping cart] – (icon)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Below the fold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999999"/>
        </w:rPr>
      </w:pPr>
      <w:r w:rsidDel="00000000" w:rsidR="00000000" w:rsidRPr="00000000">
        <w:rPr>
          <w:color w:val="999999"/>
          <w:rtl w:val="0"/>
        </w:rPr>
        <w:t xml:space="preserve">[Events] – (company photos)</w:t>
      </w:r>
    </w:p>
    <w:p w:rsidR="00000000" w:rsidDel="00000000" w:rsidP="00000000" w:rsidRDefault="00000000" w:rsidRPr="00000000" w14:paraId="0000001C">
      <w:pPr>
        <w:rPr>
          <w:color w:val="999999"/>
        </w:rPr>
      </w:pPr>
      <w:r w:rsidDel="00000000" w:rsidR="00000000" w:rsidRPr="00000000">
        <w:rPr>
          <w:color w:val="999999"/>
          <w:rtl w:val="0"/>
        </w:rPr>
        <w:t xml:space="preserve">[Blog articles] – (images)</w:t>
      </w:r>
    </w:p>
    <w:p w:rsidR="00000000" w:rsidDel="00000000" w:rsidP="00000000" w:rsidRDefault="00000000" w:rsidRPr="00000000" w14:paraId="0000001D">
      <w:pPr>
        <w:rPr>
          <w:color w:val="999999"/>
        </w:rPr>
      </w:pPr>
      <w:r w:rsidDel="00000000" w:rsidR="00000000" w:rsidRPr="00000000">
        <w:rPr>
          <w:color w:val="999999"/>
          <w:rtl w:val="0"/>
        </w:rPr>
        <w:t xml:space="preserve">[Industry trends]</w:t>
      </w:r>
    </w:p>
    <w:p w:rsidR="00000000" w:rsidDel="00000000" w:rsidP="00000000" w:rsidRDefault="00000000" w:rsidRPr="00000000" w14:paraId="0000001E">
      <w:pPr>
        <w:rPr>
          <w:color w:val="999999"/>
        </w:rPr>
      </w:pPr>
      <w:r w:rsidDel="00000000" w:rsidR="00000000" w:rsidRPr="00000000">
        <w:rPr>
          <w:color w:val="999999"/>
          <w:rtl w:val="0"/>
        </w:rPr>
        <w:t xml:space="preserve">[Press coverage]</w:t>
      </w:r>
    </w:p>
    <w:p w:rsidR="00000000" w:rsidDel="00000000" w:rsidP="00000000" w:rsidRDefault="00000000" w:rsidRPr="00000000" w14:paraId="0000001F">
      <w:pPr>
        <w:rPr>
          <w:color w:val="999999"/>
        </w:rPr>
      </w:pPr>
      <w:r w:rsidDel="00000000" w:rsidR="00000000" w:rsidRPr="00000000">
        <w:rPr>
          <w:color w:val="999999"/>
          <w:rtl w:val="0"/>
        </w:rPr>
        <w:t xml:space="preserve">[Location information]</w:t>
      </w:r>
    </w:p>
    <w:p w:rsidR="00000000" w:rsidDel="00000000" w:rsidP="00000000" w:rsidRDefault="00000000" w:rsidRPr="00000000" w14:paraId="00000020">
      <w:pPr>
        <w:rPr>
          <w:color w:val="999999"/>
        </w:rPr>
      </w:pPr>
      <w:r w:rsidDel="00000000" w:rsidR="00000000" w:rsidRPr="00000000">
        <w:rPr>
          <w:color w:val="999999"/>
          <w:rtl w:val="0"/>
        </w:rPr>
        <w:t xml:space="preserve">[Trust indicators/reviews] – (icons)</w:t>
      </w:r>
    </w:p>
    <w:p w:rsidR="00000000" w:rsidDel="00000000" w:rsidP="00000000" w:rsidRDefault="00000000" w:rsidRPr="00000000" w14:paraId="00000021">
      <w:pPr>
        <w:rPr>
          <w:color w:val="999999"/>
        </w:rPr>
      </w:pPr>
      <w:r w:rsidDel="00000000" w:rsidR="00000000" w:rsidRPr="00000000">
        <w:rPr>
          <w:color w:val="999999"/>
          <w:rtl w:val="0"/>
        </w:rPr>
        <w:t xml:space="preserve">[Benefits and/or features]</w:t>
      </w:r>
    </w:p>
    <w:p w:rsidR="00000000" w:rsidDel="00000000" w:rsidP="00000000" w:rsidRDefault="00000000" w:rsidRPr="00000000" w14:paraId="00000022">
      <w:pPr>
        <w:rPr>
          <w:color w:val="999999"/>
        </w:rPr>
      </w:pPr>
      <w:r w:rsidDel="00000000" w:rsidR="00000000" w:rsidRPr="00000000">
        <w:rPr>
          <w:color w:val="999999"/>
          <w:rtl w:val="0"/>
        </w:rPr>
        <w:t xml:space="preserve">[Testimonials] – (customer photos)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Levels 2 and 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999999"/>
        </w:rPr>
      </w:pPr>
      <w:r w:rsidDel="00000000" w:rsidR="00000000" w:rsidRPr="00000000">
        <w:rPr>
          <w:color w:val="999999"/>
          <w:rtl w:val="0"/>
        </w:rPr>
        <w:t xml:space="preserve">[About]</w:t>
      </w:r>
    </w:p>
    <w:p w:rsidR="00000000" w:rsidDel="00000000" w:rsidP="00000000" w:rsidRDefault="00000000" w:rsidRPr="00000000" w14:paraId="00000027">
      <w:pPr>
        <w:rPr>
          <w:color w:val="999999"/>
        </w:rPr>
      </w:pPr>
      <w:r w:rsidDel="00000000" w:rsidR="00000000" w:rsidRPr="00000000">
        <w:rPr>
          <w:color w:val="999999"/>
          <w:rtl w:val="0"/>
        </w:rPr>
        <w:t xml:space="preserve">[Gallery] – (company team photos)</w:t>
      </w:r>
    </w:p>
    <w:p w:rsidR="00000000" w:rsidDel="00000000" w:rsidP="00000000" w:rsidRDefault="00000000" w:rsidRPr="00000000" w14:paraId="00000028">
      <w:pPr>
        <w:rPr>
          <w:color w:val="999999"/>
        </w:rPr>
      </w:pPr>
      <w:r w:rsidDel="00000000" w:rsidR="00000000" w:rsidRPr="00000000">
        <w:rPr>
          <w:color w:val="999999"/>
          <w:rtl w:val="0"/>
        </w:rPr>
        <w:t xml:space="preserve">[Products]</w:t>
      </w:r>
    </w:p>
    <w:p w:rsidR="00000000" w:rsidDel="00000000" w:rsidP="00000000" w:rsidRDefault="00000000" w:rsidRPr="00000000" w14:paraId="00000029">
      <w:pPr>
        <w:rPr>
          <w:color w:val="999999"/>
        </w:rPr>
      </w:pPr>
      <w:r w:rsidDel="00000000" w:rsidR="00000000" w:rsidRPr="00000000">
        <w:rPr>
          <w:color w:val="999999"/>
          <w:rtl w:val="0"/>
        </w:rPr>
        <w:t xml:space="preserve">[Lead magnet- cheat sheet or whitepaper] – (Button)</w:t>
      </w:r>
    </w:p>
    <w:p w:rsidR="00000000" w:rsidDel="00000000" w:rsidP="00000000" w:rsidRDefault="00000000" w:rsidRPr="00000000" w14:paraId="0000002A">
      <w:pPr>
        <w:rPr>
          <w:color w:val="999999"/>
        </w:rPr>
      </w:pPr>
      <w:r w:rsidDel="00000000" w:rsidR="00000000" w:rsidRPr="00000000">
        <w:rPr>
          <w:color w:val="999999"/>
          <w:rtl w:val="0"/>
        </w:rPr>
        <w:t xml:space="preserve">[Blog]</w:t>
      </w:r>
    </w:p>
    <w:p w:rsidR="00000000" w:rsidDel="00000000" w:rsidP="00000000" w:rsidRDefault="00000000" w:rsidRPr="00000000" w14:paraId="0000002B">
      <w:pPr>
        <w:rPr>
          <w:color w:val="999999"/>
        </w:rPr>
      </w:pPr>
      <w:r w:rsidDel="00000000" w:rsidR="00000000" w:rsidRPr="00000000">
        <w:rPr>
          <w:color w:val="999999"/>
          <w:rtl w:val="0"/>
        </w:rPr>
        <w:t xml:space="preserve">[Comments]</w:t>
      </w:r>
    </w:p>
    <w:p w:rsidR="00000000" w:rsidDel="00000000" w:rsidP="00000000" w:rsidRDefault="00000000" w:rsidRPr="00000000" w14:paraId="0000002C">
      <w:pPr>
        <w:rPr>
          <w:color w:val="999999"/>
        </w:rPr>
      </w:pPr>
      <w:r w:rsidDel="00000000" w:rsidR="00000000" w:rsidRPr="00000000">
        <w:rPr>
          <w:color w:val="999999"/>
          <w:rtl w:val="0"/>
        </w:rPr>
        <w:t xml:space="preserve">[Social media – share buttons/links] – (active/inactive)</w:t>
      </w:r>
    </w:p>
    <w:p w:rsidR="00000000" w:rsidDel="00000000" w:rsidP="00000000" w:rsidRDefault="00000000" w:rsidRPr="00000000" w14:paraId="0000002D">
      <w:pPr>
        <w:rPr>
          <w:color w:val="999999"/>
        </w:rPr>
      </w:pPr>
      <w:r w:rsidDel="00000000" w:rsidR="00000000" w:rsidRPr="00000000">
        <w:rPr>
          <w:color w:val="999999"/>
          <w:rtl w:val="0"/>
        </w:rPr>
        <w:t xml:space="preserve">[FAQs]</w:t>
      </w:r>
    </w:p>
    <w:p w:rsidR="00000000" w:rsidDel="00000000" w:rsidP="00000000" w:rsidRDefault="00000000" w:rsidRPr="00000000" w14:paraId="0000002E">
      <w:pPr>
        <w:rPr>
          <w:color w:val="999999"/>
        </w:rPr>
      </w:pPr>
      <w:r w:rsidDel="00000000" w:rsidR="00000000" w:rsidRPr="00000000">
        <w:rPr>
          <w:color w:val="999999"/>
          <w:rtl w:val="0"/>
        </w:rPr>
        <w:t xml:space="preserve">[Contacts]</w:t>
      </w:r>
    </w:p>
    <w:p w:rsidR="00000000" w:rsidDel="00000000" w:rsidP="00000000" w:rsidRDefault="00000000" w:rsidRPr="00000000" w14:paraId="0000002F">
      <w:pPr>
        <w:rPr>
          <w:color w:val="999999"/>
        </w:rPr>
      </w:pPr>
      <w:r w:rsidDel="00000000" w:rsidR="00000000" w:rsidRPr="00000000">
        <w:rPr>
          <w:color w:val="999999"/>
          <w:rtl w:val="0"/>
        </w:rPr>
        <w:t xml:space="preserve">[Location information] – (Google Maps)</w:t>
      </w:r>
    </w:p>
    <w:p w:rsidR="00000000" w:rsidDel="00000000" w:rsidP="00000000" w:rsidRDefault="00000000" w:rsidRPr="00000000" w14:paraId="00000030">
      <w:pPr>
        <w:rPr>
          <w:color w:val="999999"/>
        </w:rPr>
      </w:pPr>
      <w:r w:rsidDel="00000000" w:rsidR="00000000" w:rsidRPr="00000000">
        <w:rPr>
          <w:color w:val="999999"/>
          <w:rtl w:val="0"/>
        </w:rPr>
        <w:t xml:space="preserve">[NAP]</w:t>
      </w:r>
    </w:p>
    <w:p w:rsidR="00000000" w:rsidDel="00000000" w:rsidP="00000000" w:rsidRDefault="00000000" w:rsidRPr="00000000" w14:paraId="00000031">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20" w:before="520" w:line="346.15384615384613" w:lineRule="auto"/>
        <w:rPr/>
      </w:pPr>
      <w:bookmarkStart w:colFirst="0" w:colLast="0" w:name="_sjnuwoxov5pt" w:id="5"/>
      <w:bookmarkEnd w:id="5"/>
      <w:r w:rsidDel="00000000" w:rsidR="00000000" w:rsidRPr="00000000">
        <w:rPr>
          <w:rtl w:val="0"/>
        </w:rPr>
        <w:t xml:space="preserve">Style Guide</w:t>
      </w:r>
    </w:p>
    <w:p w:rsidR="00000000" w:rsidDel="00000000" w:rsidP="00000000" w:rsidRDefault="00000000" w:rsidRPr="00000000" w14:paraId="00000032">
      <w:pPr>
        <w:rPr/>
      </w:pPr>
      <w:r w:rsidDel="00000000" w:rsidR="00000000" w:rsidRPr="00000000">
        <w:rPr>
          <w:color w:val="999999"/>
          <w:rtl w:val="0"/>
        </w:rPr>
        <w:t xml:space="preserve">Style guides and pattern are essential to help the web designer maintain the structure and create experiences for our audience for various devices.</w:t>
      </w:r>
      <w:r w:rsidDel="00000000" w:rsidR="00000000" w:rsidRPr="00000000">
        <w:rPr>
          <w:rtl w:val="0"/>
        </w:rPr>
      </w:r>
    </w:p>
    <w:p w:rsidR="00000000" w:rsidDel="00000000" w:rsidP="00000000" w:rsidRDefault="00000000" w:rsidRPr="00000000" w14:paraId="00000033">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308.16" w:lineRule="auto"/>
        <w:rPr/>
      </w:pPr>
      <w:bookmarkStart w:colFirst="0" w:colLast="0" w:name="_h94uhb9q29ip" w:id="6"/>
      <w:bookmarkEnd w:id="6"/>
      <w:r w:rsidDel="00000000" w:rsidR="00000000" w:rsidRPr="00000000">
        <w:rPr>
          <w:rtl w:val="0"/>
        </w:rPr>
        <w:t xml:space="preserve">Resources</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color w:val="999999"/>
        </w:rPr>
      </w:pPr>
      <w:r w:rsidDel="00000000" w:rsidR="00000000" w:rsidRPr="00000000">
        <w:rPr>
          <w:color w:val="999999"/>
          <w:rtl w:val="0"/>
        </w:rPr>
        <w:t xml:space="preserve">The main driver of resources is what you can do for them, what have you done so far, why should they choose, how you can help. Along with the style guide you need to create these messages across different methods that attract your audience the best.</w:t>
      </w:r>
    </w:p>
    <w:p w:rsidR="00000000" w:rsidDel="00000000" w:rsidP="00000000" w:rsidRDefault="00000000" w:rsidRPr="00000000" w14:paraId="00000036">
      <w:pPr>
        <w:rPr>
          <w:color w:val="999999"/>
        </w:rPr>
      </w:pPr>
      <w:r w:rsidDel="00000000" w:rsidR="00000000" w:rsidRPr="00000000">
        <w:rPr>
          <w:rtl w:val="0"/>
        </w:rPr>
      </w:r>
    </w:p>
    <w:p w:rsidR="00000000" w:rsidDel="00000000" w:rsidP="00000000" w:rsidRDefault="00000000" w:rsidRPr="00000000" w14:paraId="00000037">
      <w:pPr>
        <w:rPr>
          <w:color w:val="999999"/>
        </w:rPr>
      </w:pPr>
      <w:r w:rsidDel="00000000" w:rsidR="00000000" w:rsidRPr="00000000">
        <w:rPr>
          <w:color w:val="999999"/>
          <w:rtl w:val="0"/>
        </w:rPr>
        <w:t xml:space="preserve">List the resources that you will need to achieve the functionality that you intend. These include:</w:t>
      </w:r>
    </w:p>
    <w:p w:rsidR="00000000" w:rsidDel="00000000" w:rsidP="00000000" w:rsidRDefault="00000000" w:rsidRPr="00000000" w14:paraId="00000038">
      <w:pPr>
        <w:numPr>
          <w:ilvl w:val="0"/>
          <w:numId w:val="1"/>
        </w:numPr>
        <w:ind w:left="720" w:hanging="360"/>
        <w:rPr>
          <w:color w:val="999999"/>
        </w:rPr>
      </w:pPr>
      <w:r w:rsidDel="00000000" w:rsidR="00000000" w:rsidRPr="00000000">
        <w:rPr>
          <w:color w:val="999999"/>
          <w:rtl w:val="0"/>
        </w:rPr>
        <w:t xml:space="preserve">Icons</w:t>
      </w:r>
    </w:p>
    <w:p w:rsidR="00000000" w:rsidDel="00000000" w:rsidP="00000000" w:rsidRDefault="00000000" w:rsidRPr="00000000" w14:paraId="00000039">
      <w:pPr>
        <w:numPr>
          <w:ilvl w:val="0"/>
          <w:numId w:val="1"/>
        </w:numPr>
        <w:ind w:left="720" w:hanging="360"/>
        <w:rPr>
          <w:color w:val="999999"/>
        </w:rPr>
      </w:pPr>
      <w:r w:rsidDel="00000000" w:rsidR="00000000" w:rsidRPr="00000000">
        <w:rPr>
          <w:color w:val="999999"/>
          <w:rtl w:val="0"/>
        </w:rPr>
        <w:t xml:space="preserve">Fonts</w:t>
      </w:r>
    </w:p>
    <w:p w:rsidR="00000000" w:rsidDel="00000000" w:rsidP="00000000" w:rsidRDefault="00000000" w:rsidRPr="00000000" w14:paraId="0000003A">
      <w:pPr>
        <w:numPr>
          <w:ilvl w:val="0"/>
          <w:numId w:val="1"/>
        </w:numPr>
        <w:ind w:left="720" w:hanging="360"/>
        <w:rPr>
          <w:color w:val="999999"/>
        </w:rPr>
      </w:pPr>
      <w:r w:rsidDel="00000000" w:rsidR="00000000" w:rsidRPr="00000000">
        <w:rPr>
          <w:color w:val="999999"/>
          <w:rtl w:val="0"/>
        </w:rPr>
        <w:t xml:space="preserve">Videos</w:t>
      </w:r>
    </w:p>
    <w:p w:rsidR="00000000" w:rsidDel="00000000" w:rsidP="00000000" w:rsidRDefault="00000000" w:rsidRPr="00000000" w14:paraId="0000003B">
      <w:pPr>
        <w:numPr>
          <w:ilvl w:val="0"/>
          <w:numId w:val="1"/>
        </w:numPr>
        <w:ind w:left="720" w:hanging="360"/>
        <w:rPr>
          <w:color w:val="999999"/>
        </w:rPr>
      </w:pPr>
      <w:r w:rsidDel="00000000" w:rsidR="00000000" w:rsidRPr="00000000">
        <w:rPr>
          <w:color w:val="999999"/>
          <w:rtl w:val="0"/>
        </w:rPr>
        <w:t xml:space="preserve">Testimonials / Reviews</w:t>
      </w:r>
    </w:p>
    <w:p w:rsidR="00000000" w:rsidDel="00000000" w:rsidP="00000000" w:rsidRDefault="00000000" w:rsidRPr="00000000" w14:paraId="0000003C">
      <w:pPr>
        <w:numPr>
          <w:ilvl w:val="0"/>
          <w:numId w:val="1"/>
        </w:numPr>
        <w:ind w:left="720" w:hanging="360"/>
        <w:rPr>
          <w:color w:val="999999"/>
        </w:rPr>
      </w:pPr>
      <w:r w:rsidDel="00000000" w:rsidR="00000000" w:rsidRPr="00000000">
        <w:rPr>
          <w:color w:val="999999"/>
          <w:rtl w:val="0"/>
        </w:rPr>
        <w:t xml:space="preserve">Illustrations and graphics</w:t>
      </w:r>
    </w:p>
    <w:p w:rsidR="00000000" w:rsidDel="00000000" w:rsidP="00000000" w:rsidRDefault="00000000" w:rsidRPr="00000000" w14:paraId="0000003D">
      <w:pPr>
        <w:numPr>
          <w:ilvl w:val="0"/>
          <w:numId w:val="1"/>
        </w:numPr>
        <w:ind w:left="720" w:hanging="360"/>
        <w:rPr>
          <w:color w:val="999999"/>
        </w:rPr>
      </w:pPr>
      <w:r w:rsidDel="00000000" w:rsidR="00000000" w:rsidRPr="00000000">
        <w:rPr>
          <w:color w:val="999999"/>
          <w:rtl w:val="0"/>
        </w:rPr>
        <w:t xml:space="preserve">Marketing copy – white papers, press releases</w:t>
      </w:r>
    </w:p>
    <w:p w:rsidR="00000000" w:rsidDel="00000000" w:rsidP="00000000" w:rsidRDefault="00000000" w:rsidRPr="00000000" w14:paraId="0000003E">
      <w:pPr>
        <w:numPr>
          <w:ilvl w:val="0"/>
          <w:numId w:val="1"/>
        </w:numPr>
        <w:ind w:left="720" w:hanging="360"/>
        <w:rPr>
          <w:color w:val="999999"/>
        </w:rPr>
      </w:pPr>
      <w:r w:rsidDel="00000000" w:rsidR="00000000" w:rsidRPr="00000000">
        <w:rPr>
          <w:color w:val="999999"/>
          <w:rtl w:val="0"/>
        </w:rPr>
        <w:t xml:space="preserve">Images and their sources – company photos/stock</w:t>
      </w:r>
      <w:r w:rsidDel="00000000" w:rsidR="00000000" w:rsidRPr="00000000">
        <w:rPr>
          <w:rtl w:val="0"/>
        </w:rPr>
      </w:r>
    </w:p>
    <w:p w:rsidR="00000000" w:rsidDel="00000000" w:rsidP="00000000" w:rsidRDefault="00000000" w:rsidRPr="00000000" w14:paraId="0000003F">
      <w:pPr>
        <w:pStyle w:val="Heading2"/>
        <w:pBdr>
          <w:top w:color="auto" w:space="0" w:sz="0" w:val="none"/>
          <w:left w:color="auto" w:space="0" w:sz="0" w:val="none"/>
          <w:bottom w:color="auto" w:space="0" w:sz="0" w:val="none"/>
          <w:right w:color="auto" w:space="0" w:sz="0" w:val="none"/>
          <w:between w:color="auto" w:space="0" w:sz="0" w:val="none"/>
        </w:pBdr>
        <w:shd w:fill="ffffff" w:val="clear"/>
        <w:spacing w:after="220" w:before="520" w:line="346.15384615384613" w:lineRule="auto"/>
        <w:rPr/>
      </w:pPr>
      <w:bookmarkStart w:colFirst="0" w:colLast="0" w:name="_m8l5ll5dgspa" w:id="7"/>
      <w:bookmarkEnd w:id="7"/>
      <w:r w:rsidDel="00000000" w:rsidR="00000000" w:rsidRPr="00000000">
        <w:rPr>
          <w:rtl w:val="0"/>
        </w:rPr>
        <w:t xml:space="preserve">Navigation</w:t>
      </w:r>
    </w:p>
    <w:p w:rsidR="00000000" w:rsidDel="00000000" w:rsidP="00000000" w:rsidRDefault="00000000" w:rsidRPr="00000000" w14:paraId="00000040">
      <w:pPr>
        <w:rPr>
          <w:color w:val="999999"/>
        </w:rPr>
      </w:pPr>
      <w:r w:rsidDel="00000000" w:rsidR="00000000" w:rsidRPr="00000000">
        <w:rPr>
          <w:color w:val="999999"/>
          <w:rtl w:val="0"/>
        </w:rPr>
        <w:t xml:space="preserve">Decide the navigation that you want based on your site structure, page layout, and features (both top and below-the-fold). It can be top, bottom, side or center. It can also be fixed (static) – where it does not change position with scrolling –  or sticky (moves as the user scrolls).</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sectPr>
      <w:pgSz w:h="16834" w:w="11909"/>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9797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